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20"/>
        <w:gridCol w:w="6"/>
        <w:gridCol w:w="330"/>
        <w:gridCol w:w="6"/>
      </w:tblGrid>
      <w:tr w:rsidR="007A0C02" w:rsidRPr="007A0C02" w:rsidTr="007A0C02">
        <w:trPr>
          <w:tblCellSpacing w:w="0" w:type="dxa"/>
        </w:trPr>
        <w:tc>
          <w:tcPr>
            <w:tcW w:w="9356" w:type="dxa"/>
            <w:gridSpan w:val="3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"/>
              <w:gridCol w:w="4814"/>
              <w:gridCol w:w="3184"/>
              <w:gridCol w:w="1350"/>
            </w:tblGrid>
            <w:tr w:rsidR="007A0C02" w:rsidRPr="007A0C02" w:rsidTr="007A0C02">
              <w:trPr>
                <w:trHeight w:val="180"/>
              </w:trPr>
              <w:tc>
                <w:tcPr>
                  <w:tcW w:w="6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180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4950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8"/>
                    </w:rPr>
                  </w:pPr>
                </w:p>
              </w:tc>
              <w:tc>
                <w:tcPr>
                  <w:tcW w:w="4039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8"/>
                    </w:rPr>
                  </w:pPr>
                </w:p>
              </w:tc>
              <w:tc>
                <w:tcPr>
                  <w:tcW w:w="1448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8"/>
                    </w:rPr>
                  </w:pPr>
                </w:p>
              </w:tc>
            </w:tr>
            <w:tr w:rsidR="007A0C02" w:rsidRPr="007A0C02" w:rsidTr="007A0C02">
              <w:trPr>
                <w:trHeight w:val="22"/>
              </w:trPr>
              <w:tc>
                <w:tcPr>
                  <w:tcW w:w="6" w:type="dxa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50"/>
                  </w:tblGrid>
                  <w:tr w:rsidR="007A0C02" w:rsidRPr="007A0C02">
                    <w:trPr>
                      <w:trHeight w:val="363"/>
                      <w:tblCellSpacing w:w="0" w:type="dxa"/>
                    </w:trPr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A0C02" w:rsidRPr="007A0C02" w:rsidRDefault="007A0C02" w:rsidP="007A0C02">
                  <w:pPr>
                    <w:spacing w:after="0" w:line="22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 w:rsidTr="007A0C02">
              <w:trPr>
                <w:trHeight w:val="341"/>
              </w:trPr>
              <w:tc>
                <w:tcPr>
                  <w:tcW w:w="6" w:type="dxa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14"/>
                  </w:tblGrid>
                  <w:tr w:rsidR="007A0C02" w:rsidRPr="007A0C02">
                    <w:trPr>
                      <w:trHeight w:val="365"/>
                      <w:tblCellSpacing w:w="0" w:type="dxa"/>
                    </w:trPr>
                    <w:tc>
                      <w:tcPr>
                        <w:tcW w:w="4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 w:rsidTr="007A0C02">
              <w:trPr>
                <w:trHeight w:val="24"/>
              </w:trPr>
              <w:tc>
                <w:tcPr>
                  <w:tcW w:w="6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>
              <w:tc>
                <w:tcPr>
                  <w:tcW w:w="10415" w:type="dxa"/>
                  <w:gridSpan w:val="4"/>
                  <w:hideMark/>
                </w:tcPr>
                <w:tbl>
                  <w:tblPr>
                    <w:tblW w:w="0" w:type="auto"/>
                    <w:shd w:val="clear" w:color="auto" w:fill="A9A9A9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4"/>
                    <w:gridCol w:w="6486"/>
                    <w:gridCol w:w="763"/>
                    <w:gridCol w:w="763"/>
                  </w:tblGrid>
                  <w:tr w:rsidR="007A0C02" w:rsidRPr="007A0C02">
                    <w:tc>
                      <w:tcPr>
                        <w:tcW w:w="1508" w:type="dxa"/>
                        <w:shd w:val="clear" w:color="auto" w:fill="A9A9A9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7221" w:type="dxa"/>
                        <w:shd w:val="clear" w:color="auto" w:fill="A9A9A9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848" w:type="dxa"/>
                        <w:shd w:val="clear" w:color="auto" w:fill="A9A9A9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848" w:type="dxa"/>
                        <w:shd w:val="clear" w:color="auto" w:fill="A9A9A9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7A0C02" w:rsidRPr="007A0C02">
                    <w:trPr>
                      <w:trHeight w:val="382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รายงานรายละเอียดประมาณการรายจ่ายงบประมาณรายจ่ายทั่วไป</w:t>
                        </w:r>
                      </w:p>
                    </w:tc>
                  </w:tr>
                  <w:tr w:rsidR="007A0C02" w:rsidRPr="007A0C02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ประจำปีงบประมาณ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2559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82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องค์การบริหารส่วนตำบลเขาขาว</w:t>
                        </w:r>
                      </w:p>
                    </w:tc>
                  </w:tr>
                  <w:tr w:rsidR="007A0C02" w:rsidRPr="007A0C02">
                    <w:trPr>
                      <w:trHeight w:val="367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อำเภอ ละงู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จังหวัดสตูล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>
              <w:trPr>
                <w:trHeight w:val="26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  <w:tr w:rsidR="007A0C02" w:rsidRPr="007A0C02">
              <w:tc>
                <w:tcPr>
                  <w:tcW w:w="0" w:type="auto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0"/>
                    <w:gridCol w:w="181"/>
                    <w:gridCol w:w="209"/>
                    <w:gridCol w:w="61"/>
                    <w:gridCol w:w="61"/>
                    <w:gridCol w:w="4068"/>
                    <w:gridCol w:w="487"/>
                    <w:gridCol w:w="463"/>
                    <w:gridCol w:w="1254"/>
                    <w:gridCol w:w="741"/>
                    <w:gridCol w:w="1201"/>
                    <w:gridCol w:w="480"/>
                  </w:tblGrid>
                  <w:tr w:rsidR="007A0C02" w:rsidRPr="007A0C02" w:rsidTr="009C6BF3">
                    <w:tc>
                      <w:tcPr>
                        <w:tcW w:w="151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18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7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7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3945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467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44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1387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739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1209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481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 xml:space="preserve">ประมาณการรายจ่ายรวมทั้งสิ้น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23,349,721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 จ่ายจากรายได้จัดเก็บเอง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หมวดภาษีจัดสรรและหมวดเงินอุดหนุนทั่วไป แยกเป็น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  <w:cs/>
                          </w:rPr>
                          <w:t>แผนงานบริหารงานทั่วไป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งานบริหารทั่วไป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7,323,420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4,873,920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 (ฝ่ายการเมือง)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2,052,720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เงินเดือนนายก/รองนายก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514,080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เพื่อจ่ายเป็นค่าเงินเดือนให้แก่ นายกองค์การบริหารส่วนตำบล รองนายกองค์การบริหารส่วนตำบล (ตามระเบียบกระทรวงมหาดไทยว่าด้วยเงินเดือนและค่าตอบแทนผู้บริหารและสมาชิกองค์การบริหารส่วนตำบล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2554)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เงินค่าตอบแทนประจำตำแหน่งนายก/รองนายก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42,120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เพื่อจ่ายเป็นค่าตอบแทนประจำตำแหน่งให้แก่นายกองค์การบริหารส่วนตำบล รองนายกองค์การบริหารส่วนตำบล (ตามระเบียบกระทรวงมหาดไทยว่าด้วยเงินเดือนและค่าตอบแทนผู้บริหารและสมาชิกสภาองค์การบริหารส่วนตำบล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2554)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เงินค่าตอบแทนพิเศษนายก/รองนายก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42,120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เพื่อจ่ายเป็นค่าตอบแทนพิเศษให้แก่นายกองค์การบริหารส่วนตำบล รองนายกองค์การบริหารส่วนตำบล (ตามระเบียบกระทรวงมหาดไทยว่าด้วยเงินเดือนและค่าตอบแทนผู้บริหารและสมาชิกสภาองค์การบริหารส่วนตำบล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2554)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เงินค่าตอบแทนเลขานุการ/ที่ปรึกษานายกเทศมนตรี นายกองค์การบริหารส่วนตำบล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86,400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ตอบแทนให้แก่เลขานุการนายกองค์การบริหารส่วนตำบลและที่ปรึกษานายกองค์การบริหารส่วนตำบล (ตามระเบียบกระทรวงมหาดไทยว่าด้วยเงินเดือนและค่าตอบแทนผู้บริหารและสมาชิกสภาองค์การบริหารส่วนตำบล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2554)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เงินค่าตอบแทนสมาชิกสภาองค์กรปกครองส่วนท้องถิ่น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1,368,000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เพื่อจ่ายเป็นค่าตอบแทนประธานสภา รองประธานสภา สมาชิกสภา และเลขานุการสภา (ตามระเบียบกระทรวงมหาดไทยว่าด้วยเงินเดือนและค่าตอบแทนผู้บริหารและสมาชิกสภาองค์การบริหารส่วนตำบล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2554)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lastRenderedPageBreak/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lastRenderedPageBreak/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lastRenderedPageBreak/>
                          <w:t>2,821,200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lastRenderedPageBreak/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1,759,400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เพื่อจ่ายเป็นเงินเดือนพนักงานส่วนตำบล ตำแหน่ง ปลัดองค์การบริหารส่วนตำบล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หัวหน้าสำนักงานปลัด นิติกร เจ้าพนักงานธุรการ เจ้าพนักงานป้องกันและบรรเทาสาธารณภัย จำนวน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4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อัตรา และจ่ายเป็นเงินปรับปรุงประจำปี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เงินเพิ่มต่าง ๆ ของพนักงาน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81,600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เพื่อจ่ายเป็นเงินเพิ่มค่าตอบแทนรายเดือนของผู้บริหารระดับกลาง/สูง ตามระเบียบและหนังสือสั่งการที่พึงจะเบิกได้ และเงินเพิ่มอื่น ๆ ที่พนักงานส่วนตำบลจะได้รับตามที่กฎหมายกำหนด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เงินประจำตำแหน่ง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109,200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ประจำตำแหน่งและค่าตอบแทนพิเศษของพนักงานส่วนตำบลที่สมควรได้รับตามระเบียบและหนังสือสั่งการที่พึงจะเบิกได้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835,000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เพื่อจ่ายเป็นค่าตอบแทนพนักงานและเงินปรับปรุงค่าตอบแทนพนักงานจ้างตามภารกิจ ตำแหน่ง ผู้ช่วยเจ้าหน้าที่วิเคราะห์นโยบายและแผน ผู้ช่วยบุคลากร ผู้ช่วยเจ้าหน้าที่บันทึกข้อมูล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พนักงานจ้างทั่วไป ตำแหน่ง คนงานเก็บขยะ จำนวน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3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อัตรา ในสำนักงานปลัด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36,000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เพื่อจ่ายเป็นเงินเพิ่มต่าง ๆ ให้แก่พนักงานจ้างที่สมควรได้รับตามระเบียบและหนังสือสั่งการที่พึงจะเบิกได้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2,300,000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65,000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ค่าตอบแทนผู้ปฏิบัติราชการอันเป็นประโยชน์แก่องค์กรปกครองส่วนท้องถิ่น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เพื่อจ่ายเป็นค่าตอบแทนผู้ปฏิบัติราชการอันเป็นประโยชน์แก่ 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อปท.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ตามที่ได้รับมอบหมายตามที่ได้รับการแต่งตั้งเพื่อปฏิบัติภารกิจ เงินตอบแทนเจ้าหน้าที่ในการเลือกตั้ง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เงินช่วยเหลือการศึกษาบุตร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ช่วยเหลือการศึกษาบุตรของพนักงานส่วนตำบลและคณะผู้บริหารองค์การบริหารส่วนตำบลที่มีสิทธิได้รับการช่วยเหลือตามระเบียบกำหนด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1,695,000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1,500,000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 ค่าเย็บหนังสือ เข้าปกหนังสือ และข้อบัญญัติต่าง ๆ ค่าเช่าทรัพย์สิน ค่าจ้างเหมาโฆษณาและเผยแพร่ต่าง ๆ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เช่น ค่าธรรมเนียมศาล ค่าลงทะเบียนฝึกอบรมสัมมนาโครงการต่าง ๆ เป็นต้น ค่าบริการรับใช้ ค่าใช้จ่าย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รายจ่ายเกี่ยวกับการรับรองและพิธีการ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เพื่อจ่ายเป็นค่าใช้จ่ายดังนี้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br/>
                          <w:t>-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ค่ารับรองในการต้อนรับบุคคลหรือคณะบุคคล ฯลฯ (หนังสือกระทรวงมหาดไทย ที่ มท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0808.4/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ว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2381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ลงวันที่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28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กรกฎาคม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2548)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เพื่อเป็นค่ารับรองในการต้อนรับบุคคลหรือคณะบุคคลที่ไปนิเทศงาน ตรวจงาน หรือเยี่ยมชม หรือ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ทัศน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ศึกษา และเจ้าหน้าที่ที่เกี่ยวข้อง 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br/>
                          <w:t>-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ค่าเลี้ยงรับรอง ในการประชุมสภาท้องถิ่น หรือคณะกรรมการหรือคณะอนุกรรมการที่ได้รับการแต่งตั้งตามกฎหมาย หรือตามระเบียบหรือหนังสือสั่งการของกระทรวงมหาดไทย 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br/>
                          <w:t>-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ค่าใช้จ่ายในการจัดงานต่าง ๆ ซึ่งเป็นวันสำคัญของทางราชการ เช่น 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วันปิ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ยะมหาราช วันเฉลิมพระชนมพรรษา ฯลฯ เพื่อจ่ายเป็นค่าพวงมาลัย พวงมาลา ช่อดอกไม้ กระเช้าดอกไม้ พานพุ่ม และอื่น ๆ สำหรับพิธีการวันสำคัญต่าง ๆ ตามวาระและโอกาสที่จำเป็นและมีความสำคัญ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ค่าใช้จ่ายในการดำเนินการเลือกตั้ง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เพื่อจ่ายเป็นค่าใช้จ่ายในการเลือกตั้งสมาชิกสภาท้องถิ่นหรือผู้บริหารท้องถิ่น (กรณีครบวาระ ยุบสภา กรณีแทนตำแหน่งที่ว่าง และกรณีคณะกรรมการการเลือกตั้งสั่งให้มีการเลือกตั้งใหม่) รวมทั้งการประชาสัมพันธ์ รณรงค์ หรือการให้ข้อมูลข่าวสารแก่ประชาชนทราบถึงสิทธิและหน้าที่ และการมีส่วนร่วมทางการเมืองในการเลือกตั้งสภาผู้แทนราษฎร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ค่าใช้จ่ายในการเดินทางไปราชการ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เพื่อจ่ายเป็นค่าเบี้ยเลี้ยง ค่าพาหนะ ค่าเช่าที่พักและค่าใช้จ่ายอื่น ๆ ในการเดินทางไปราชการหรือไปอบรมสัมมนาของพนักงานส่วนตำบล พนักงานจ้าง คณะผู้บริหารและสมาชิกสภา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โครงการจัดทำแผนพัฒนาขององค์การบริหารส่วนตำบล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ในการจัดทำแผนพัฒนาขององค์การบริหารส่วนตำบลในการจัดเวทีประชาคมเพื่อส่งเสริมการมีส่วนร่วมของประชาชนในการจัดทำแผนพัฒนาท้องถิ่น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93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8)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โครงการเสริมสร้างความรู้เกี่ยวกับประชาธิปไตยและการมีส่วนร่วมของประชาชน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เพื่อเป็นค่าใช้จ่ายตามโครงการเสริมสร้างความรู้เกี่ยวกับประชาธิปไตยและการมีส่วนร่วมของประชาชน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94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11)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เพื่อจ่ายเป็นค่าบำรุงรักษาหรือซ่อมแซมครุภัณฑ์ต่าง ๆ เช่น รถบรรทุกขยะ รถยนต์ส่วนกลาง รถบรรทุกน้ำเอนกประสงค์ รถยนต์พยาบาลฉุกเฉิน เครื่องพิมพ์ดีด เครื่องถ่ายเอกสาร เครื่องปรับอากาศ เครื่องคอมพิวเตอร์ ตู้ โต๊ะ วัสดุสำนักงาน หรือวัสดุต่าง ๆ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525,000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จัดซื้อวัสดุสำนักงานที่มีความจำเป็นที่จะต้องใช้ในการปฏิบัติหน้าที่ขององค์การบริหารส่วนตำบล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,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กิจการสภา เช่น กระดาษต่าง ๆ ปากกา สมุด แฟ้ม ยางลบและวัสดุต่าง ๆ ที่มีลักษณะเป็นวัสดุสำนักงาน ฯลฯ เป็นต้น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B5FE1" w:rsidRDefault="001B5FE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B5FE1" w:rsidRDefault="001B5FE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B5FE1" w:rsidRDefault="001B5FE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วัสดุไฟฟ้าและวิทยุ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B5FE1" w:rsidRDefault="001B5FE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B5FE1" w:rsidRDefault="001B5FE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B5FE1" w:rsidRDefault="001B5FE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B5FE1" w:rsidRDefault="001B5FE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B5FE1" w:rsidRDefault="001B5FE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B5FE1" w:rsidRDefault="001B5FE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B5FE1" w:rsidRDefault="001B5FE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B5FE1" w:rsidRDefault="001B5FE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B5FE1" w:rsidRDefault="001B5FE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เพื่อจ่ายเป็นค่าจัดซื้อวัสดุไฟฟ้า หลอดไฟฟ้า สายไฟฟ้า ปลั๊กไฟฟ้า อุปกรณ์ไฟฟ้าต่าง ๆ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วัสดุยานพาหนะและขนส่ง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75,000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จัดซื้อวัสดุยานพาหนะและขนส่งต่าง ๆ ใช้เปลี่ยนอุปกรณ์และอะไหล่สำหรับรถยนต์และเครื่องมืออื่น ๆ เช่น แม่แรง กุญแจปากตาย กุญแจเลื่อน คีม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ล็อค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ล็อค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เกียร์ สัญญาณไฟฉุกเฉิน แบตเตอร์รี่ ยางนอก ยางใน น้ำมันเบรก หัวเทียน กระจกมองข้าง รถยนต์ หม้อน้ำรถยนต์ ฟิล์มกรองแสง เข็มขัดนิรภัย สายไมล์ ฯลฯ เพื่อใช้กิจการงานขององค์การบริหารส่วนตำบลเขาขาว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วัสดุเชื้อเพลิงและหล่อลื่น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เพื่อจ่ายเป็นค่าจัดซื้อวัสดุเชื้อเพลิงและหล่อลื่น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เช่น น้ำมันดีเซล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เบนซิน น้ำมันเครื่อง น้ำมันหล่อลื่น น้ำมันเตา 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น้ำมันก๊าซ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แก๊สหุงต้ม ถ่าน ฯลฯ ซึ่งเป็นวัสดุ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เชื้่อ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เพลิงและหล่อลื่น และสำหรับใช้กับรถยนต์ส่วนกลาง รถบรรทุกน้ำเอนกประสงค์ รถกู้ชีพฉุกเฉิน รถบรรทุกขยะ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เครื่องพ่นหมอกควัน ฯลฯ ในกิจการงานขององค์การบริหารส่วนตำบลเขาขาว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เพื่อจ่ายเป็นค่าจัดซื้อวัสดุคอมพิวเตอร์ แผ่นหรือจานบันทึกข้อมูล หัวพิมพ์หรือแถบพิมพ์แบบเลเซอร์ แผ่นกรองแสง แผง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แป้นอัข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ระหรือแป้นพิมพ์ เมนบอร์ด เมมโมรี่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ชิป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เมาส์ เครื่องกระจายสัญญาณ เครื่องอ่านและบันทึกข้อมูลแบบต่าง ๆ ซีดีรอม โปรแกรมคอม ฯ หรือซอฟแวร์ที่มีราคาหน่วยหนึ่งไม่เกิน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20,000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 ฯลฯ และอื่น ๆ ที่เกี่ยวข้องกับคอมพิวเตอร์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ค่าสาธารณูปโภค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ค่าน้ำประปา ค่าน้ำบาดาล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เพื่อจ่ายเป็นค่าน้ำประปาที่ใช้ในที่ทำการองค์การบริหารส่วนตำบลเขาขาว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ค่าบำรุงรักษาและปรับปรุงครุภัณฑ์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เพื่อจ่ายเป็นค่าบำรุงรักษาหรือซ่อมแซมครุภัณฑ์ให้สามารถใช้งานได้ตามปกติที่มีวงเงินเกินกว่า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5,000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104,500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104,500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เงินอุดหนุนส่วนราชการ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ในการอุดหนุนให้กับที่ทำการปกครองอำเภอละงูตามโครงการอำนวยการศูนย์รวมข้อมูลข่าวสารการซื้อการจ้าง 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อบต.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ระดับอำเภอ จำนวน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22,000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 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จะเบิกจ่ายต่อเมื่อได้รับความเห็นชอบจากคณะอนุกรรมการกระจายอำนาจระดับจังหวัด)(ตามแผนพัฒนาสามปี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92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4)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เพื่อจ่ายในการอุดหนุนศูนย์อำนวยการพลังแผ่นดินเอาชนะยาเสพติดจังหวัดสตูล (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ศพส.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จังหวัดสตูล)ตามโครงการเพิ่มประสิทธิภาพการป้องกันและแก้ไขปัญหายาเสพติดจังหวัดสตูล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ประจำปีงบประมาณ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lastRenderedPageBreak/>
                          <w:t xml:space="preserve">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จำนวน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30,000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 ตั้งจ่ายจากเงินรายได้ (จะเบิกจ่ายต่อเมื่อได้รับความเห็นชอบจากคณะอนุกรรมการกระจายอำนาจระดับจังหวัด)(ตามแผนพัฒนาสามปี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75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เงินอุดหนุนเอกชน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52,500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ในการอุดหนุนสนับสนุนการบริการสาธารณสุขในการดำเนินงานของอาสาสมัครสาธารณสุขประจำหมู่บ้าน จำนวน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หมู่บ้าน ๆ ละ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7,500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2559 -2561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77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งานบริหารงานคลัง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2,999,230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1,790,130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1,790,130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1,167,210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เพื่อจ่ายเป็นเงินเดือนพนักงานส่วนตำบล ตำแหน่ง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ผู้อำนวยการกองคลัง นักวิชาการเงินและบัญชี นักวิชาการพัสดุ นักวิชาการจัดเก็บรายได้ จำนวน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4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อัตรา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และเงินปรับปรุงเงินเดือนประจำปีของหน่วยงาน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ฯลฯ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เงินประจำตำแหน่ง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เพื่อจ่ายเป็นเงินประจำตำแหน่งและค่าตอบแทนพิเศษของพนักงานส่วนตำบลที่สมควรได้รับตามที่กำหนด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ค่าจ้างลูกจ้างประจำ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207,240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เพื่อจ่ายเป็นค่าจ้างลูกจ้างประจำและปรับปรุงเงินค่าจ้างประจำปี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318,840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เพื่อจ่ายเป็นค่าตอบแทนพนักงานจ้างให้แก่พนักงานจ้างตามภารกิจ ตำแหน่ง ผู้ช่วยเจ้าพนักงานพัสดุ และผู้ช่วยเจ้าพนักงานจัดเก็บรายได้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54,840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เพื่อจ่ายเป็นเงินเพิ่มต่าง ๆ ของพนักงานจ้างให้แก่พนักงานจ้างตามภารกิจ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1,194,100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132,000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ค่าตอบแทนผู้ปฏิบัติราชการอันเป็นประโยชน์แก่องค์กรปกครองส่วนท้องถิ่น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เพื่อจ่ายเป็นค่าตอบแทนคณะกรรมการดำเนินการซื้อหรือจ้าง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ณะกรรมการตรวจการจ้างและผู้ควบคุมงานก่อสร้างและค่าตอบแทนผู้ปฏิบัติราชการอันเป็นประโยชน์แก่องค์กรปกครองส่วนท้องถิ่น เงินประโยชน์ตอบแทนอื่นสำหรับพนักงานส่วนตำบล ลูกจ้างประจำและพนักงานจ้าง เป็นกรณีพิเศษ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ค่าเช่าบ้าน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เพื่อจ่ายเป็นค่าเช่าบ้านของพนักงานส่วนตำบลผู้ซึ่งมีสิทธิเบิกได้ตามระเบียบฯ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lastRenderedPageBreak/>
                          <w:t>เงินช่วยเหลือการศึกษาบุตร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lastRenderedPageBreak/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lastRenderedPageBreak/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เพื่อจ่ายเป็นเงินช่วยเหลือการศึกษาบุตรให้กับพนักงานส่วนตำบลและลูกจ้างประจำ ซึ่งมีสิทธิเบิกได้ตามระเบียบฯ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660,000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เพื่อจ่ายเป็นค่าถ่ายเอกสารสำเนา ค่าใช้จ่ายในด้านอิเล็กทรอนิกส์ ค่าใช้จ่ายต่าง ๆ ที่มีความจำเป็น รวมทั้งจ้างเหมาบริการบุคคล ค่าจ้างทำของ ค่าจ้างเหมาบริการต่าง ๆ และค่าลงทะเบียน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ค่าใช้จ่ายในการเดินทางไปราชการในประเทศ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เพื่อจ่ายเป็นค่าเบี้ยเลี้ยงเดินทาง ค่าพาหนะ ค่าเช่าที่พัก ค่าผ่านทางด่วนพิเศษและค่าใช้จ่ายอื่น ๆ ในการเดินทางไปราชการหรือไปอบรมสัมมนาสำหรับพนักงานส่วนตำบล ลูกจ้างประจ</w:t>
                        </w:r>
                        <w:r>
                          <w:rPr>
                            <w:rFonts w:ascii="Microsoft Sans Serif" w:eastAsia="Times New Roman" w:hAnsi="Microsoft Sans Serif" w:cs="Microsoft Sans Serif" w:hint="cs"/>
                            <w:color w:val="000000"/>
                            <w:sz w:val="24"/>
                            <w:szCs w:val="24"/>
                            <w:cs/>
                          </w:rPr>
                          <w:t>ำ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และพนักงานจ้าง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ค่าใช้จ่ายเพื่อพัฒนาประสิทธิภาพการบริหารงานการคลัง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เพื่อจ่ายเป็นค่าใช้จ่ายเพื่อพัฒนาประสิทธิภาพการบริหารงานการคลัง เช่น การพัฒนาประสิทธิภาพในการจัดเก็บรายได้ขององค์การบริหารส่วนตำบลและการจัดทำหรือปรับปรุงข้อมูลแผนที่ภาษีและทะเบียนทรัพย์สินขององค์กรปกครองส่วนท้องถิ่น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ฯลฯ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หน้า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93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ข้อ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2 )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เพื่อจ่ายเป็นค่าบำรุงรักษาหรือซ่อมแซมทรัพย์สินเพื่อให้สามารถใช้งานได้ปกติ เช่น ค่าซ่อมแซมทรัพย์สิน ครุภัณฑ์ต่าง ๆ ค่าบำรุงรักษาทรัพย์สินในวงเงินไม่เกิน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5,000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108,000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เพื่อจ่ายเป็นค่าซื้อสิ่งของที่เป็นวัสดุโดยสภาพและวัสดุคงทนถาวร เช่น เครื่องเขียน แบบพิมพ์ สิ่งพิมพ์ที่ได้จากการซื้อหรือการจ้างพิมพ์ วัสดุสำนักงานที่จำเป็นต้องใช้ในสำนักงาน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7A0C02" w:rsidRPr="007A0C02" w:rsidRDefault="007A0C02" w:rsidP="007A0C0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6" w:type="dxa"/>
            <w:vAlign w:val="center"/>
            <w:hideMark/>
          </w:tcPr>
          <w:p w:rsidR="007A0C02" w:rsidRPr="007A0C02" w:rsidRDefault="007A0C02" w:rsidP="007A0C02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</w:tr>
      <w:tr w:rsidR="007A0C02" w:rsidRPr="007A0C02" w:rsidTr="007A0C02">
        <w:trPr>
          <w:tblCellSpacing w:w="0" w:type="dxa"/>
        </w:trPr>
        <w:tc>
          <w:tcPr>
            <w:tcW w:w="9356" w:type="dxa"/>
            <w:gridSpan w:val="3"/>
            <w:vAlign w:val="center"/>
            <w:hideMark/>
          </w:tcPr>
          <w:p w:rsidR="007A0C02" w:rsidRPr="007A0C02" w:rsidRDefault="007A0C02" w:rsidP="007A0C0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6" w:type="dxa"/>
            <w:vAlign w:val="center"/>
            <w:hideMark/>
          </w:tcPr>
          <w:p w:rsidR="007A0C02" w:rsidRPr="007A0C02" w:rsidRDefault="007A0C02" w:rsidP="007A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0C02" w:rsidRPr="007A0C02" w:rsidTr="007A0C02">
        <w:trPr>
          <w:gridAfter w:val="2"/>
          <w:wAfter w:w="336" w:type="dxa"/>
          <w:tblCellSpacing w:w="0" w:type="dxa"/>
        </w:trPr>
        <w:tc>
          <w:tcPr>
            <w:tcW w:w="9020" w:type="dxa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"/>
              <w:gridCol w:w="4587"/>
              <w:gridCol w:w="3111"/>
              <w:gridCol w:w="1276"/>
              <w:gridCol w:w="38"/>
            </w:tblGrid>
            <w:tr w:rsidR="007A0C02" w:rsidRPr="007A0C02" w:rsidTr="007A0C02">
              <w:trPr>
                <w:trHeight w:val="180"/>
              </w:trPr>
              <w:tc>
                <w:tcPr>
                  <w:tcW w:w="6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180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4950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8"/>
                    </w:rPr>
                  </w:pPr>
                </w:p>
              </w:tc>
              <w:tc>
                <w:tcPr>
                  <w:tcW w:w="4039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8"/>
                    </w:rPr>
                  </w:pPr>
                </w:p>
              </w:tc>
              <w:tc>
                <w:tcPr>
                  <w:tcW w:w="1448" w:type="dxa"/>
                  <w:gridSpan w:val="2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8"/>
                    </w:rPr>
                  </w:pPr>
                </w:p>
              </w:tc>
            </w:tr>
            <w:tr w:rsidR="007A0C02" w:rsidRPr="007A0C02" w:rsidTr="007A0C02">
              <w:trPr>
                <w:trHeight w:val="22"/>
              </w:trPr>
              <w:tc>
                <w:tcPr>
                  <w:tcW w:w="6" w:type="dxa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14"/>
                  </w:tblGrid>
                  <w:tr w:rsidR="007A0C02" w:rsidRPr="007A0C02">
                    <w:trPr>
                      <w:trHeight w:val="363"/>
                      <w:tblCellSpacing w:w="0" w:type="dxa"/>
                    </w:trPr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A0C02" w:rsidRPr="007A0C02" w:rsidRDefault="007A0C02" w:rsidP="007A0C02">
                  <w:pPr>
                    <w:spacing w:after="0" w:line="22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 w:rsidTr="007A0C02">
              <w:trPr>
                <w:trHeight w:val="341"/>
              </w:trPr>
              <w:tc>
                <w:tcPr>
                  <w:tcW w:w="6" w:type="dxa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87"/>
                  </w:tblGrid>
                  <w:tr w:rsidR="007A0C02" w:rsidRPr="007A0C02">
                    <w:trPr>
                      <w:trHeight w:val="365"/>
                      <w:tblCellSpacing w:w="0" w:type="dxa"/>
                    </w:trPr>
                    <w:tc>
                      <w:tcPr>
                        <w:tcW w:w="4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 w:rsidTr="007A0C02">
              <w:trPr>
                <w:trHeight w:val="24"/>
              </w:trPr>
              <w:tc>
                <w:tcPr>
                  <w:tcW w:w="6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>
              <w:trPr>
                <w:trHeight w:val="26"/>
              </w:trPr>
              <w:tc>
                <w:tcPr>
                  <w:tcW w:w="10415" w:type="dxa"/>
                  <w:gridSpan w:val="4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22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  <w:tr w:rsidR="007A0C02" w:rsidRPr="007A0C02">
              <w:tc>
                <w:tcPr>
                  <w:tcW w:w="0" w:type="auto"/>
                  <w:gridSpan w:val="5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8"/>
                    <w:gridCol w:w="157"/>
                    <w:gridCol w:w="157"/>
                    <w:gridCol w:w="71"/>
                    <w:gridCol w:w="71"/>
                    <w:gridCol w:w="3669"/>
                    <w:gridCol w:w="416"/>
                    <w:gridCol w:w="388"/>
                    <w:gridCol w:w="1510"/>
                    <w:gridCol w:w="715"/>
                    <w:gridCol w:w="1232"/>
                    <w:gridCol w:w="476"/>
                  </w:tblGrid>
                  <w:tr w:rsidR="007A0C02" w:rsidRPr="007A0C02"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3754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399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370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1725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737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วัสดุงานบ้านงานครัว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เพื่อจ่ายเป็นค่าจัดซื้อวัสดุงานบ้านงานครัว และวัสดุที่ใช้ทำความสะอาด เช่น ไม้กวาด ช้อน ชาม ผงซักฟอกและอุปกรณ์อื่น ๆ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วัสดุยานพาหนะและขนส่ง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เพื่อจ่ายเป็นค่าจัดซื้อวัสดุยานพาหนะและขนส่ง เช่น แบตเตอรี่ ยางใน ยางนอก ปะยาง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วัสดุเชื้อเพลิงและหล่อลื่น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6,000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เพื่อจ่ายเป็นค่าจัดซื้อน้ำมันเชื้อเพลิงและหล่อลื่น ค่าน้ำมันเครื่อง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lastRenderedPageBreak/>
                          <w:t>ของรถจักรยานยนต์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เพื่อจ่ายเป็นค่าจัดซื้อวัสดุคอมพิวเตอร์ เช่น กระดาษบันทึกข้อมูล แผ่นจัดเก็บข้อมูล ผ้าหมึกสำหรับเครื่องพิมพ์ และค่าจัดซื้อโปรแกรมคอมพิวเตอร์ที่เกี่ยวกับการปฏิบัติงาน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ค่าสาธารณูปโภค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294,100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ค่าไฟฟ้า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เพื่อจ่ายเป็นค่าไฟฟ้าสำหรับที่ทำการองค์การบริหารส่วนตำบลและที่ติดตั้งมิเตอร์ต่าง ๆ ที่อยู่ในความรับผิดชอบขององค์การบริหารส่วนตำบลเขาขาว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ค่าบริการโทรศัพท์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เพื่อจ่ายเป็นค่าบริการโทรศัพท์ที่ใช้ในการติดต่อราชการ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ค่าบริการไปรษณีย์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เพื่อจ่ายเป็นค่าบริการไปรษณีย์ ค่าธนาณัติ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ฯลฯ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ค่าบริการสื่อสารและโทรคมนาคม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32,100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เพื่อจ่ายเป็นค่าใช้จ่ายในการบริการสื่อสารและโทรคมนาคม ค่าใช้จ่ายเพื่อให้ได้มาซึ่งบริการสื่อสารและโทรคมนาคม เช่น โทรภาพ (โทรสาร) ค่าเท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เลกซ์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ค่าใช้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จ่าย่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เกี่ยวกับการใช้ระบบอินเตอร์เน็ต รวมถึงอินเตอร์เน็ตการ์ด และค่าสื่อสารอื่น ๆ ฯลฯ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ค่าบำรุงรักษาและปรับปรุงครุภัณฑ์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เพื่อจ่ายเป็นค่าบำรุงรักษาหรือซ่อมแซมครุภัณฑ์เพื่อให้สามารถใช้งานได้ปกติ ที่มีวงเงินเกินกว่า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5,000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  <w:cs/>
                          </w:rPr>
                          <w:t>แผนงานการรักษาความสงบภายใน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งานป้องกันภัยฝ่ายพลเรือนและระงับอัคคีภัย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798,900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798,900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747,900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ค่าใช้จ่ายในการป้องกันและบรรเทาสาธารณภัย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เพื่อจ่ายเป็นค่าใช้จ่ายในการป้องกันและบรรเทาความเดือดร้อนของประชาชนที่เกิดจากสาธารณภัยต่าง ๆได้แก่อัคคีภัย 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วาต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ภัย อุทกภัย ภัยแล้ง ฝนทิ้งช่วง ฝนแล้ง จากโรคระบาดหรือแมลงระบาด หรือศัตรูพืชที่เกิดขึ้นในพื้นที่รับผิดชอบขององค์การบริหารส่วนตำบลเขาขาว ฯลฯ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85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โครงการกิจกรรมรณรงค์ป้องกันและลดอุบัติเหตุในเทศกาลต่าง 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เพื่อจ่ายเป็นค่าใช้จ่ายตามโครงการกิจกรรมรณรงค์เพื่อป้องกันและลดอุบัติเหตุทางถนนช่วงเทศกาลต่าง ๆ (ตามหนังสือที่ มท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0810.5/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ว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502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ลงวันที่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19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มิถุนายน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2550)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86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โครงการฝึกอบรมทบทวน อปพร.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90,100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เพื่อจ่ายเป็นค่าใช้จ่ายตามโครงการฝึกอบรมทบทวน อปพร.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85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โครงการส่งเสริมความรู้ด้านการป้องกันและระงับอัคคีภัยแก่ประชาชน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39,300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เพื่อจ่ายเป็นค่าใช้จ่ายในการส่งเสริมความรู้ด้านการป้องกันและระงับอัคคีภัยแก่ประชาชน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85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โครงการหน่วยบริการการแพทย์ฉุกเฉินประจำตำบล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558,500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เพื่อจ่ายเป็นค่าจ้างเหมาบริการให้เจ้าหน้าที่เวรรับ-ส่งผู้ป่วยฉุกเฉิน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76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51,000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วัสดุวิทยาศาสตร์หรือการแพทย์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เพื่อจ่ายเป็นค่าจัดซื้อแอลกอฮอล์ น้ำยาต่าง ๆ เวชภัณฑ์ เคมีภัณฑ์ ถุงมือ หรือรายจ่ายอื่น ๆ ที่อยู่ในประเภทนี้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วัสดุเครื่องดับเพลิง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31,000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เครือง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ดับเพลิง ค่าสารเคมี อุปกรณ์ดับเพลิง หัวฉีดดับเพลิง น้ำยาเติมถังดับเพลิง สายส่งน้ำดับเพลิง ค่าสารเคมี 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โฟม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ดับเพลิงและวัสดุอื่น ๆ ที่จำเป็นงานป้องกันและบรรเทาสาธารณภัยและกิจการขององค์การบริหารส่วนตำบล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วัสดุอื่น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เพื่อจ่ายเป็นค่าจัดซื้อวัสดุอุปกรณ์เครื่องมือในการจัดตั้งจุดตรวจ เช่น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ไฟกระบองกระพริบ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  <w:cs/>
                          </w:rPr>
                          <w:t>แผนงานการศึกษา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งานบริหารทั่วไปเกี่ยวกับการศึกษา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856,740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626,740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626,740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288,240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เพื่อจ่ายเป็นเงินเดือนพนักงานในหน่วยงานและเงินปรับปรุงเงินเดือนประจำปี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เงินประจำตำแหน่ง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ประจำตำแหน่งและค่าตอบแทนพิเศษของพนักงานส่วนตำบลที่สมควรได้รับตามที่ระเบียบกำหนด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248,500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เพื่อจ่ายเป็นค่าตอบแทนพนักงานจ้าง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เพื่อจ่ายเป็นเงินเพิ่มต่าง ๆ ของพนักงานจ้าง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ค่าตอบแทนผู้ปฏิบัติราชการอันเป็นประโยชน์แก่องค์กรปกครองส่วนท้องถิ่น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เพื่อจ่ายเป็นค่าตอบแทนผู้ปฏิบัติราชการอันเป็นประโยชน์แก่ 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อปท.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ตามที่ได้รับมอบหมาย ตามที่ได้รับการแต่งตั้งเพื่อปฏิบัติภารกิจและเงินรางวัลตอบแทนอื่นเป็นกรณีพิเศษให้แก่พนักงานส่วนตำบล พนักงานจ้าง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เงินช่วยเหลือการศึกษาบุตร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เพื่อจ่ายเป็นเงินช่วยเหลือการศึกษาบุตรของพนักงาน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เพื่อจ่ายเป็นค่าธรรมเนียมและค่าลงทะเบียนต่าง ๆ เช่น การอบรม ประชุม สัมมนา ค่าจ้างเหมาถ่ายเอกสาร ค่าใช้จ่ายด้านอิเล็กทรอนิกส์ ค่าจ้างเหมาบริการด้านต่าง ๆ ค่าจ้างเหมาบริการบุคคลภายนอก ค่าจ้างทำของ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ค่าใช้จ่ายในการเดินทางไปราชการของพนักงานและพนักงานจ้าง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เพื่อจ่ายเป็นค่าใช้จ่ายในการเดินทางไปราชการของพนักงานและพนักงานจ้าง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โครงการอบรมเพิ่มประสิทธิภาพการปฏิบัติงานของบุคลากร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เพื่อจ่ายเป็นค่าใช้จ่ายตามโครงการอบรมเพิ่มประสิทธิภาพการปฏิบัติงานของบุคลากร 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83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เพื่อจ่ายเป็นค่าบำรุงรักษา ปรับปรุง ซ่อม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แซมวัสด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ครุภัณฑ์ เช่น วัสดุ ครุภัณฑ์ของส่วนการศึกษา ปรับปรุงซ่อมแซมอาคารศูนย์พัฒนาเด็กเล็ก อาคารประกอบ หรือทรัพย์สินของศูนย์พัฒนาเด็กเล็ก เช่น รั้ว เครื่องสนามเด็กเล่น ระบบน้ำเพื่อการอุปโภคบริโภค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เพื่อจ่ายเป็นค่าจัดซื้อวัสดุต่าง ๆ ที่จำเป็นต้องใช้ในสำนักงาน ค่าซื้อสิ่งของที่เป็นวัสดุโดยสภาพและวัสดุคงทนถาวร เช่น เครื่องเขียน แบบพิมพ์ สิ่งพิมพ์ได้จากการซื้อหรือการจ้าง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เพื่อจ่ายเป็นค่าจัดซื้อวัสดุคอมพิวเตอร์ แผ่นดิสก์ ซองหรือกล่อง แผ่นซีดี 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หมึกป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ริ้น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เตอร์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อุปกรณ์เพิ่มเติมของคอมพิวเตอร์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ค่าบำรุงรักษาและปรับปรุงครุภัณฑ์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เพื่อจ่ายเป็นค่าบำรุงรักษาและปรับปรุงครุภัณฑ์ (รายจ่ายเพื่อให้สามารถใช้งานได้ตามปกติที่มีวงเงินเกินกว่า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5,000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บาท) เพื่อจ่ายเป็นค่าบำรุงรักษาและปรับปรุง เครื่องคอมพิวเตอร์ โต๊ะ เก้าอี้ เครื่องเล่นสนาม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งานระดับก่อนวัยเรียนและประถมศึกษา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5,505,600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93,200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93,200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73,200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เพื่อจ่ายเป็นค่าตอบแทนพนักงานจ้าง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เพื่อจ่ายเป็นเงินเพิ่มต่าง ๆ ของพนักงานจ้าง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2,385,000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947,000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เพื่อจ่ายเป็นค่าธรรมเนียมและค่าลงทะเบียนต่าง ๆ เช่น ค่าธรรมเนียม ค่าลงทะเบียน การอบรม ประชุม สัมมนา ค่าจ้างเหมาถ่ายเอกสาร ค่าใช้จ่ายด้านอิเล็กทรอนิกส์ ค่าจ้างทำของ ค่าจ้างเหมาบริการด้านต่าง ๆ ค่าจ้างเหมาบริการบุคคลภายนอก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ค่าใช้จ่ายในการจัดกิจกรรมต่าง ๆ ของศูนย์พัฒนาเด็กเล็ก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เพื่อจ่ายเป็นค่าใช้จ่ายตามโครงการวันแม่แห่งชาติ โครงการ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สลามัต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ฮารีรายอ โครงการผลิตสื่อปฐมวัยจากภูมิปัญญาท้องถิ่น โครงการวิทยาศาสตร์สำหรับเด็กปฐมวัย โครงการส่งเสริมวัฒนธรรมการรับขวัญเด็กคลอดใหม่ (โกนผมไฟ) ฯลฯ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ได่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(ตามแผนพัฒนาสามปี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ค่าใช้จ่ายในการเดินทางไปราชการของพนักงานและพนักงานจ้าง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เพื่อจ่ายเป็นค่าใช้จ่ายในการเดินทางไปราชการของพนักงานและพนักงานจ้าง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โครงการแข่งขันกีฬาศูนย์พัฒนาเด็กเล็ก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เพื่อจ่ายเป็นค่าใช้จ่ายตามโครงการแข่งขันกีฬาศูนย์พัฒนาเด็กเล็ก 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โครงการประกันคุณภาพการศึกษา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เพื่อจ่ายเป็นค่าใช้จ่ายตามโครงการประกันคุณภาพการศึกษา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หน้า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83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ข้อ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35)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โครงการรายงานผลการปฏิบัติงานประจำปีการศึกษา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27,000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เพื่อจ่ายเป็นค่าใช้จ่ายตามโครงการรายงานผลการปฏิบัติงานประจำปีการศึกษา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ตั้งจ่ายจากเงินรายได้ (ตามแผนพัฒนาสามปี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โครงการส่งเสริมทักษะการเรียนรู้นอกสถานศึกษาสำหรับเด็กปฐมวัย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เพื่อจ่ายเป็นค่าใช้จ่ายตามโครงการส่งเสริมทักษะการเรียนรู้นอกสถานศึกษาสำหรับเด็กปฐมวัย 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หน้า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79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ข้อ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โครงการสนับสนุนค่าใช้จ่ายการบริหารสถานศึกษา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755,000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ในการพัฒนาครูผู้ดูแลเด็ก/ผู้ดูแลเด็กของศูนย์พัฒนาเด็กเล็กและค่าอาหารกลางวันของศูนย์พัฒนาเด็กเล็ก 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หน้า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79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ข้อ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7)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1,438,000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วัสดุไฟฟ้าและวิทยุ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เพื่อจ่ายเป็นค่าจัดซื้อวัสดุไฟฟ้าและวิทยุ ให้แก่ศูนย์พัฒนาเด็กเล็ก 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11)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วัสดุงานบ้านงานครัว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9,000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เพื่อจ่ายเป็นค่าจัดซื้อวัสดุงานบ้านงานครัวให้แก่ศูนย์พัฒนาเด็กเล็ก 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วัสดุอื่น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1,424,000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เพื่อจ่ายเป็นค่าจัดซื้ออาหารเสริม(นม) ให้แก่ศูนย์พัฒนาเด็กเล็กและโรงเรียนในพื้นที่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175,000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175,000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ครุภัณฑ์สำนักงาน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โต๊ะพร้อมเก้าอี้สำหรับเด็กปฐมวัย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เพื่อจ่ายเป็นค่าจัดซื้อโต๊ะพร้อมเก้าอี้สำหรับเด็กปฐมวัย จำนวน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6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ชุด ให้แก่ศูนย์พัฒนาเด็กเล็ก (ตั้งตามราคาท้องตลาด) 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82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28)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ครุภัณฑ์อื่น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เครื่องเล่นสนามเด็กเล่น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145,000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เพื่อจ่ายเป็นค่าจัดซื้อเครื่องเล่นสนาม (ตั้งตามราคาท้องตลาด) ตั้งจ่ายจากเงินรายได้ (ตามแผนพัฒนาสามปี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83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2,852,400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2,852,400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เงินอุดหนุนส่วนราชการ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2,852,400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-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อุดหนุนสำหรับสนับสนุนอาหารกลางวันให้แก่โรงเรียนสังกัดสำนักงานคณะกรรมการศึกษาขั้นพื้นฐาน ได้แก่ โรงเรียนบ้านบ่อหิน โรงเรียนบ้าน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ดาห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ลำ โรงเรียนบ้านนาข่า โรงเรียนบ้านหาญ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เป็นเงิน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2,424,000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ตั้งจ่ายจากเงินรายได้ (ตามแผนพัฒนาสามปี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21)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br/>
                          <w:t xml:space="preserve">-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เพื่อจ่ายอุดหนุนโครงการพัฒนาและส่งเสริมทักษะชีวิตให้กับนักเรียน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ให้กับโรงเรียนบ้าน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ดาห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ลำ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เป็นเงิน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130,000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บาท ตั้งจ่ายจากเงินรายได้ (ตามแผนพัฒนาสามปี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24)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br/>
                          <w:t xml:space="preserve">-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เพื่อจ่ายอุดหนุนโครงการห้องสมุด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อาเซี่ยน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ให้กับโรงเรียนบ้านหาญ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เป็นเงิน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103,400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หน้า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82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ข้อ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30)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br/>
                          <w:t xml:space="preserve">-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เพื่อจ่ายเป็นเงินอุดหนุนโครงการพัฒนาระบบการจัดการเรียนรู้โดยใช้เทคโนโลยี ให้กับโรงเรียนบ้านบ่อหิน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เป็นเงิน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195,000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82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31)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งานศึกษาไม่กำหนดระดับ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165,000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โครงการอบรมการเลี้ยงดูเด็กปฐมวัย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เพื่อจ่ายเป็นค่าใช้จ่ายตามโครงการอบรมเลี้ยงดูเด็กปฐมวัย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ลำดับที่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19)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7A0C02" w:rsidRPr="007A0C02" w:rsidRDefault="007A0C02" w:rsidP="007A0C0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6" w:type="dxa"/>
            <w:vAlign w:val="center"/>
            <w:hideMark/>
          </w:tcPr>
          <w:p w:rsidR="007A0C02" w:rsidRPr="007A0C02" w:rsidRDefault="007A0C02" w:rsidP="007A0C02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</w:tr>
      <w:tr w:rsidR="007A0C02" w:rsidRPr="007A0C02" w:rsidTr="007A0C02">
        <w:trPr>
          <w:gridAfter w:val="2"/>
          <w:wAfter w:w="336" w:type="dxa"/>
          <w:tblCellSpacing w:w="0" w:type="dxa"/>
        </w:trPr>
        <w:tc>
          <w:tcPr>
            <w:tcW w:w="9020" w:type="dxa"/>
            <w:vAlign w:val="center"/>
            <w:hideMark/>
          </w:tcPr>
          <w:p w:rsidR="007A0C02" w:rsidRPr="007A0C02" w:rsidRDefault="007A0C02" w:rsidP="007A0C0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6" w:type="dxa"/>
            <w:vAlign w:val="center"/>
            <w:hideMark/>
          </w:tcPr>
          <w:p w:rsidR="007A0C02" w:rsidRPr="007A0C02" w:rsidRDefault="007A0C02" w:rsidP="007A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0C02" w:rsidRDefault="007A0C0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20"/>
        <w:gridCol w:w="6"/>
      </w:tblGrid>
      <w:tr w:rsidR="007A0C02" w:rsidRPr="007A0C02" w:rsidTr="007A0C0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"/>
              <w:gridCol w:w="4559"/>
              <w:gridCol w:w="3128"/>
              <w:gridCol w:w="1288"/>
              <w:gridCol w:w="37"/>
            </w:tblGrid>
            <w:tr w:rsidR="007A0C02" w:rsidRPr="007A0C02" w:rsidTr="007A0C02">
              <w:trPr>
                <w:trHeight w:val="180"/>
              </w:trPr>
              <w:tc>
                <w:tcPr>
                  <w:tcW w:w="6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180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4950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8"/>
                    </w:rPr>
                  </w:pPr>
                </w:p>
              </w:tc>
              <w:tc>
                <w:tcPr>
                  <w:tcW w:w="4039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8"/>
                    </w:rPr>
                  </w:pPr>
                </w:p>
              </w:tc>
              <w:tc>
                <w:tcPr>
                  <w:tcW w:w="1448" w:type="dxa"/>
                  <w:gridSpan w:val="2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8"/>
                    </w:rPr>
                  </w:pPr>
                </w:p>
              </w:tc>
            </w:tr>
            <w:tr w:rsidR="007A0C02" w:rsidRPr="007A0C02" w:rsidTr="007A0C02">
              <w:trPr>
                <w:trHeight w:val="22"/>
              </w:trPr>
              <w:tc>
                <w:tcPr>
                  <w:tcW w:w="6" w:type="dxa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5"/>
                  </w:tblGrid>
                  <w:tr w:rsidR="007A0C02" w:rsidRPr="007A0C02">
                    <w:trPr>
                      <w:trHeight w:val="363"/>
                      <w:tblCellSpacing w:w="0" w:type="dxa"/>
                    </w:trPr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A0C02" w:rsidRPr="007A0C02" w:rsidRDefault="007A0C02" w:rsidP="007A0C02">
                  <w:pPr>
                    <w:spacing w:after="0" w:line="22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 w:rsidTr="007A0C02">
              <w:trPr>
                <w:trHeight w:val="341"/>
              </w:trPr>
              <w:tc>
                <w:tcPr>
                  <w:tcW w:w="6" w:type="dxa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 w:rsidTr="007A0C02">
              <w:trPr>
                <w:trHeight w:val="24"/>
              </w:trPr>
              <w:tc>
                <w:tcPr>
                  <w:tcW w:w="6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>
              <w:trPr>
                <w:trHeight w:val="26"/>
              </w:trPr>
              <w:tc>
                <w:tcPr>
                  <w:tcW w:w="10415" w:type="dxa"/>
                  <w:gridSpan w:val="4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22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  <w:tr w:rsidR="007A0C02" w:rsidRPr="007A0C02">
              <w:tc>
                <w:tcPr>
                  <w:tcW w:w="0" w:type="auto"/>
                  <w:gridSpan w:val="5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1"/>
                    <w:gridCol w:w="160"/>
                    <w:gridCol w:w="160"/>
                    <w:gridCol w:w="47"/>
                    <w:gridCol w:w="163"/>
                    <w:gridCol w:w="3619"/>
                    <w:gridCol w:w="408"/>
                    <w:gridCol w:w="383"/>
                    <w:gridCol w:w="1475"/>
                    <w:gridCol w:w="716"/>
                    <w:gridCol w:w="1249"/>
                    <w:gridCol w:w="479"/>
                  </w:tblGrid>
                  <w:tr w:rsidR="007A0C02" w:rsidRPr="007A0C02"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3754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399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370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1725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737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โครงการอบรมภาษาต่างประเทศเพื่อการสื่อสาร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เพื่อจ่ายเป็นค่าใช้จ่ายตามโครงการอบรมภาษาต่างประเทศเพื่อการสื่อสาร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lastRenderedPageBreak/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CE583D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CE583D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CE583D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CE583D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CE583D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lastRenderedPageBreak/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lastRenderedPageBreak/>
                          <w:t>95,000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lastRenderedPageBreak/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95,000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เงินอุดหนุนเอกชน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95,000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อุดหนุนโครงการอบรมเสริมทักษะการเรียนรู้คุณธรรมและจริยธรรมศูนย์การศึกษาอิสลามประจำมัสยิด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มิฟต้า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ฮุด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ดีน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ตั้งจ่ายจาก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เงินาย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  <w:cs/>
                          </w:rPr>
                          <w:t>แผนงานสังคมสงเคราะห์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งานบริหารทั่วไปเกี่ยวกับสังคมสงเคราะห์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956,840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693,840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693,840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507,840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เพื่อจ่ายเป็นเงินเดือนให้กับพนักงานส่วนตำบลและเงินปรับปรุงเงินเดือนประจำปีของหน่วยงาน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เงินประจำตำแหน่ง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ประจำตำแหน่งและค่าตอบแทนพิเศษของพนักงานส่วนตำบลที่สมควรได้รับตามที่ระเบียบกำหนด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เพื่อจ่ายเป็นค่าจ้างพนักงานจ้างและเงินปรับปรุงค่าตอบแทนพนักงานจ้างทั่วไปตำแหน่ง คนงานทั่วไป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เพื่อจ่ายเป็นเงินเพิ่มต่าง ๆ ให้แก่พนักงานจ้าง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243,000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เงินช่วยเหลือการศึกษาบุตร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เพื่อจ่ายเป็นเงินช่วยเหลือการศึกษาบุตรของพนักงานส่วนตำบล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เพื่อจ่ายเป็นค่าธรรมเนียมและค่าลงทะเบียนต่าง ๆ ค่าจ้างเหมาบริการด้านต่าง ๆ เช่น ค่าจ้างสำรวจข้อมูลต่าง ๆ ค่าจ้างสำรวจข้อมูล 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จปฐ.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ค่าจ้างบันทึกข้อมูล 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จปฐ.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ค่าใช้จ่ายต่าง ๆ ที่มีความจำเป็น รวมทั้งค่าจ้างเหมาบริการบุคคลภายนอก ค่าจ้างทำของ ค่าจ้างล้างรูป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ค่าใช้จ่ายในการเดินทางไปราชการในประเทศ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เพื่อจ่ายเป็นค่าใช้จ่ายในการเดินทางไปราชการในประเทศของพนักงานส่วนตำบลและพนักงานจ้าง เป็นค่าเบี้ยเลี้ยง ค่าเช่าที่พัก ค่าพาหนะเดินทาง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ค่าบำรุงรักษาและซ่อมแซม เพื่อจ่ายเป็นค่าบำรุงรักษาหรือซ่อมแซมทรัพย์สินเพื่อให้สามารถใช้งานได้ตามปกติ เช่น ค่าซ่อมแซมครุภัณฑ์ต่าง ๆ ค่าบำรุงรักษาทรัพย์สิน ฯลฯ ในวงเงินไม่เกิน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5,000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23,000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เพื่อจ่ายเป็นค่าจัดซื้อค่าวัสดุต่าง ๆ ที่จำเป็นต้องใช้ในสำนักงาน ค่าซื้อสิ่งของ เครื่องใช้ต่าง ๆ ของสำนักงานที่เป็นวัสดุโดยสภาพและวัสดุคงทนถาวร เช่น กระดาษ แฟ้ม ดินสอ ปากกา วารสาร แบบพิมพ์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เพื่อจ่ายเป็นค่าจัดซื้อวัสดุคอมพิวเตอร์ เช่น แผ่นดิสก์ แผ่นซีดี หมึก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ปรินเตอร์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อุปกรณ์เพิ่มเติมของคอมพิวเตอร์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ค่าบำรุงรักษาและปรับปรุงครุภัณฑ์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เพื่อจ่ายเป็นค่าบำรุงรักษาหรือซ่อมแซมครุภัณฑ์ให้สามารถใช้งานได้ตามปกติที่มีวงเงินเกินกว่า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5,000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งานสวัสดิการสังคมและสังคมสงเคราะห์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380,000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380,000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โครงการจัดทำแผนชุมชน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เพื่อจ่ายเป็นค่าใช้จ่ายตามโครงการจัดทำแผนชุมชน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94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โครงการฝึกอบรมอาชีพแก่กลุ่มสตรี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เพื่อจ่ายเป็นค่าใช้จ่ายตามโครงการฝึกอบรมอาชีพแก่กลุ่มสตรี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73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โครงการเฝ้าระวังเด็กและเยาวชน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เพื่อจ่ายเป็นค่าใช้จ่ายตามโครงการเฝ้าระวังเด็กและเยาวชน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88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6)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โครงการพัฒนาคุณภาพชีวิตผู้พิการ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เพื่อจ่ายเป็นค่าใช้จ่ายตามโครงการคุณภาพชีวิตผู้พิการ ตั้งจ่ายจากเงินรายได้(ตามแผนพัฒนาสามปี พ.ศ.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88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โครงการส่งเสริมและพัฒนาเครือข่ายแหล่งเรียนรู้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เพื่อจ่ายเป็นค่าใช้จ่ายตามโครงการส่งเสริมและพัฒนาเครือข่ายแหล่งเรียนรู้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60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โครงการสตรีจิตอาสา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เพื่อจ่ายเป็นค่าใช้จ่ายตามโครงการสตรีจิตอาสา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โครงการห่วงใยใส่ใจผู้สูงอายุ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เพื่อจ่ายเป็นค่าใช้จ่ายตามโครงการห่วงใยใส่ใจผู้สูงอายุ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วัสดุอื่น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เพื่อจ่ายเป็นค่าวัสดุ อุปกรณ์ต่าง ๆที่ไม่เข้าลักษณะและประเภทตามระเบียบและวิธีการงบประมาณ เช่น วัสดุส่งเสริมกิจกรรมของเด็ก เยาวชน สตรี คนชรา คนพิการ และผู้ด้อยโอกาส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  <w:cs/>
                          </w:rPr>
                          <w:t>แผนงานเคหะและชุมชน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งานบริหารทั่วไปเกี่ยวกับเคหะและชุมชน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2,152,380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1,185,380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1,185,380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972,360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เพื่อจ่ายเป็นค่าเงินเดือนพนักงาน ตำแหน่ง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ผู้อำนวยการกองช่าง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นายช่างโยธา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นายช่างสำรวจ นายช่างเขียนแบบ/ช่างเขียนแบบ จำนวน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4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อัตรา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และเงินปรับปรุงเงินเดือนประจำปีของหน่วยงาน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เงินเพิ่มต่าง ๆ ของพนักงาน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2,640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เพื่อจ่ายเป็นเงินเพิ่มต่าง ๆ ของพนักงาน เช่น เงินเพิ่มการครองชีพชั่วคราว เงินเพิ่มพิเศษสำหรับการสู้รบ (พ.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ส.ร.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) และเงินเพิ่มอื่น ๆ ให้แก่พนักงานส่วนตำบล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เงินประจำตำแหน่ง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เพื่อจ่ายเป็นเงินประจำตำแหน่งและค่าตอบแทนพิเศษของพนักงานส่วนตำบลที่สมควรได้รับตามที่กำหนด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134,960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เพื่อจ่ายเป็นค่าตอบแทนพนักงานจ้างตำแหน่งผู้ช่วยช่างไฟฟ้า สำหรับพนักงานจ้างตามภารกิจ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33,420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เพื่อจ่ายเป็นเงินเพิ่มต่าง ๆ ของพนักงานจ้าง และเงินเพิ่มอื่น ๆ สำหรับพนักงานจ้างตามภารกิจ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527,000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701A" w:rsidRDefault="00FB701A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155,000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80,000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เพื่อจ่ายเป็นค่าถ่ายสำเนาเอกสาร ค่าใช้จ่ายในด้านอิเล็กทรอนิกส์ ค่าใช้จ่ายต่าง ๆ ที่มีความจำเป็นรวมทั้งจ้างเหมาบริการบุคคลภายนอก ค่าจ้างทำของ ค่าจ้างเหมาบริการด้านต่าง ๆ และค่าลงทะเบียน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ค่าใช้จ่ายในการเดินทางไปราชการในประเทศ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เพื่อจ่ายเป็นค่าใช้จ่ายในการเดินทางไปราชการ ค่าเบี้ยเลี้ยงเดินทาง ค่าพาหนะ ค่าเช่าที่พัก ค่าผ่านทางด่วนพิเศษและค่าใช้จ่ายอื่น ๆ ในการเดินทางไปราชการหรือไปอบรมสัมมนาสำหรับพนักงานส่วนตำบลและพนักงานจ้าง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เพื่อจ่ายเป็นค่าบำรุงรักษาหรือซ่อมแซมทรัพย์สินเพื่อให้สามารถใช้งานได้ตามปกติ วงเงินไม่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เกืน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5,000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 เช่น ค่าซ่อมแซมทรัพย์สิน ครุภัณฑ์ต่าง ๆ ค่าบำรุงรักษาทรัพย์สิน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372,000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เพื่อจ่ายเป็นค่าซื้อสิ่งของที่เป็นวัสดุโดยสภาพและวัสดุคงทนถาวร เช่น เครื่องเขียน แบบพิมพ์ สิ่งพิมพ์ที่ได้จากกการซื้อหรือการจ้างพิมพ์ วัสดุสำนักงานที่จำเป็นต้องใช้ในสำนักงาน ฯลฯ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วัสดุไฟฟ้าและวิทยุ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เพื่อจ่ายเป็นค่าจัดซื้อหลอดไฟฟ้า สายไฟฟ้า ปลั๊กไฟฟ้า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วัสดุก่อสร้าง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เพื่อจ่ายเป็นค่าจัดซื้ออุปกรณ์ในการก่อสร้างต่าง ๆ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วัสดุยานพาหนะและขนส่ง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เพื่อจ่ายเป็นค่าจัดซื้อวัสดุยานพาหนะและขนส่ง เช่น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แบตเตอรี่ ยางใน ยางนอก ปะยาง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วัสดุเชื้อเพลิงและหล่อลื่น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96,000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เพื่อจ่ายเป็นค่าจัดซื้อวัสดุน้ำมันเชื้อเพลิงและหล่อลื่น น้ำมันเครื่อง น้ำมันหล่อลื่น สำหรับรถยนต์ส่วนกลาง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วัสดุโฆษณาและเผยแพร่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เพื่อจ่ายเป็นค่าจัดซื้อวัสดุโฆษณาและเผยแพร่ เป็นค่าจ้างล้างอัดรูป ขยายภาพ ม้วนวีดีโอ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เพื่อจ่ายเป็นค่าจัดซื้อวัสดุคอมพิวเตอร์ เช่น กระดาษบันทึกข้อมูล แผ่นจัดเก็บข้อมูล ผ้าหมึกสำหรับเครื่องพิมพ์และค่าจัดซื้อ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lastRenderedPageBreak/>
                          <w:t>โปรแกรมคอมพิวเตอร์ที่เกี่ยวกับการปฏิบัติงาน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ค่าบำรุงรักษาและปรับปรุงครุภัณฑ์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บำรุงรักษาและซ่อมแซมปรับปรุงครุภัณฑ์เพื่อให้สามารถใช้งานได้ตามปกติที่มีวงเงินเกินกว่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5,000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 เช่น ค่าบำรุงรักษารถยนต์ส่วนกลาง ครุภัณฑ์ต่าง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ๆ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ค่าที่ดินและสิ่งก่อสร้าง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ค่าบำรุงรักษาและปรับปรุงที่ดินและสิ่งก่อสร้าง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ค่าบำรุงรักษาและปรับปรุงที่ดินและสิ่งก่อสร้าง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เพื่อจ่ายเป็นค่าบำรุงรักษาและปรับปรุงที่ดินและสิ่งก่อสร้างเพื่อให้สามารถใช้งานได้ตามปกติ ที่มีวงเงินเกินกว่า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5,000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 เช่น ค่าซ่อมแซมถนน คูระบายน้ำ ทางระบายน้ำ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  <w:cs/>
                          </w:rPr>
                          <w:t>แผนงานการศาสนาวัฒนธรรมและนันทนาการ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งานกีฬาและนันทนาการ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788,000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788,000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690,000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ค่าใช้จ่ายในการจัดส่งนักกีฬาเข้าร่วมแข่งขัน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เพื่อจ่ายเป็นค่าใช้จ่ายในการจัดส่งนักกีฬาเข้าร่วมแข่งขัน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84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โครงการแข่งขันกีฬา-กรีฑานักเรียน/ประชาชนต้านภัยยาเสพติด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เพื่อจ่ายเป็นค่าใช้จ่ายตามโครงการแข่งขันกีฬา-กรีฑานักเรียน/ประชาชนต้านภัยยาเสพติด ตั้งจ่ายจากเงินรายได้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84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โครงการจัดงานวันเด็กแห่งชาติ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เพื่อจ่ายเป็นค่าใช้จ่ายตามโครงการจัดงานวันเด็กแห่งชาติ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โครงการจิตอาสา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พัฒนศาสน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สถานในวันสำคัญ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เพื่อจ่ายเป็นค่าใช้จ่ายตามโครงการจิตอาสา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พัฒนาศา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สนสถานในวันสำคัญ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โครงการฝึกทักษะทางการกีฬาสำหรับเด็กและเยาวชน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E583D" w:rsidRDefault="00CE583D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เพื่อจ่ายเป็นค่าใช้จ่ายตามโครงการฝึกทักษะทางการกีฬาสำหรับเด็กและเยาวชน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84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98,000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วัสดุกีฬา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98,000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เพื่อจ่ายเป็นค่าจัดซื้อวัสดุอุปกรณ์กีฬา เช่น ลูกฟุตบอล วอลเลย์บอล ตะกร้อ ชุดกีฬา ฯลฯ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งานศาสนาวัฒนธรรมท้องถิ่น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255,000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255,000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255,000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ค่าใช้จ่ายเกี่ยวกับงานวันสำคัญของชาติ ศาสนา พรมหากษัตริย์ ประเพณีและงานวันสำคัญอื่น 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เพื่อจ่ายเป็นค่าใช้จ่ายเกี่ยวกับงานวันสำคัญของชาติ ศาสนา พระมหากษัตริย์ ประเพณีและงานสำคัญอื่น ๆ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97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โครงการแข่งขันทักษะทางวิชาการศาสนาและจริยธรรม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เพื่อจ่ายเป็นค่าใช้จ่ายตามโครงการแข่งขันทักษะทางวิชาการศาสนาและจริยธรรม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โครงการค่ายคุณธรรม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เพื่อจ่ายเป็นค่าใช้จ่ายตามโครงการคุณธรรม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97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7A0C02" w:rsidRPr="007A0C02" w:rsidRDefault="007A0C02" w:rsidP="007A0C0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000" w:type="pct"/>
            <w:vAlign w:val="center"/>
            <w:hideMark/>
          </w:tcPr>
          <w:p w:rsidR="007A0C02" w:rsidRPr="007A0C02" w:rsidRDefault="007A0C02" w:rsidP="007A0C02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</w:tr>
      <w:tr w:rsidR="007A0C02" w:rsidRPr="007A0C02" w:rsidTr="007A0C0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A0C02" w:rsidRPr="007A0C02" w:rsidRDefault="007A0C02" w:rsidP="007A0C0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A0C02" w:rsidRPr="007A0C02" w:rsidRDefault="007A0C02" w:rsidP="007A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0C02" w:rsidRDefault="007A0C0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20"/>
        <w:gridCol w:w="6"/>
      </w:tblGrid>
      <w:tr w:rsidR="007A0C02" w:rsidRPr="007A0C02" w:rsidTr="007A0C0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"/>
              <w:gridCol w:w="4586"/>
              <w:gridCol w:w="3117"/>
              <w:gridCol w:w="1273"/>
              <w:gridCol w:w="36"/>
            </w:tblGrid>
            <w:tr w:rsidR="007A0C02" w:rsidRPr="007A0C02" w:rsidTr="007A0C02">
              <w:trPr>
                <w:trHeight w:val="180"/>
              </w:trPr>
              <w:tc>
                <w:tcPr>
                  <w:tcW w:w="6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180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4950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8"/>
                    </w:rPr>
                  </w:pPr>
                </w:p>
              </w:tc>
              <w:tc>
                <w:tcPr>
                  <w:tcW w:w="4039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8"/>
                    </w:rPr>
                  </w:pPr>
                </w:p>
              </w:tc>
              <w:tc>
                <w:tcPr>
                  <w:tcW w:w="1448" w:type="dxa"/>
                  <w:gridSpan w:val="2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8"/>
                    </w:rPr>
                  </w:pPr>
                </w:p>
              </w:tc>
            </w:tr>
            <w:tr w:rsidR="007A0C02" w:rsidRPr="007A0C02" w:rsidTr="007A0C02">
              <w:trPr>
                <w:trHeight w:val="22"/>
              </w:trPr>
              <w:tc>
                <w:tcPr>
                  <w:tcW w:w="6" w:type="dxa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9"/>
                  </w:tblGrid>
                  <w:tr w:rsidR="007A0C02" w:rsidRPr="007A0C02">
                    <w:trPr>
                      <w:trHeight w:val="363"/>
                      <w:tblCellSpacing w:w="0" w:type="dxa"/>
                    </w:trPr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080091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A0C02" w:rsidRPr="007A0C02" w:rsidRDefault="007A0C02" w:rsidP="007A0C02">
                  <w:pPr>
                    <w:spacing w:after="0" w:line="22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 w:rsidTr="007A0C02">
              <w:trPr>
                <w:trHeight w:val="341"/>
              </w:trPr>
              <w:tc>
                <w:tcPr>
                  <w:tcW w:w="6" w:type="dxa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86"/>
                  </w:tblGrid>
                  <w:tr w:rsidR="007A0C02" w:rsidRPr="007A0C02">
                    <w:trPr>
                      <w:trHeight w:val="365"/>
                      <w:tblCellSpacing w:w="0" w:type="dxa"/>
                    </w:trPr>
                    <w:tc>
                      <w:tcPr>
                        <w:tcW w:w="4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 w:rsidTr="007A0C02">
              <w:trPr>
                <w:trHeight w:val="24"/>
              </w:trPr>
              <w:tc>
                <w:tcPr>
                  <w:tcW w:w="6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A0C02" w:rsidRPr="007A0C02">
              <w:trPr>
                <w:trHeight w:val="26"/>
              </w:trPr>
              <w:tc>
                <w:tcPr>
                  <w:tcW w:w="10415" w:type="dxa"/>
                  <w:gridSpan w:val="4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22" w:type="dxa"/>
                  <w:vAlign w:val="center"/>
                  <w:hideMark/>
                </w:tcPr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  <w:tr w:rsidR="007A0C02" w:rsidRPr="007A0C02">
              <w:tc>
                <w:tcPr>
                  <w:tcW w:w="0" w:type="auto"/>
                  <w:gridSpan w:val="5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9"/>
                    <w:gridCol w:w="149"/>
                    <w:gridCol w:w="149"/>
                    <w:gridCol w:w="18"/>
                    <w:gridCol w:w="113"/>
                    <w:gridCol w:w="3974"/>
                    <w:gridCol w:w="467"/>
                    <w:gridCol w:w="442"/>
                    <w:gridCol w:w="1393"/>
                    <w:gridCol w:w="712"/>
                    <w:gridCol w:w="988"/>
                    <w:gridCol w:w="466"/>
                  </w:tblGrid>
                  <w:tr w:rsidR="007A0C02" w:rsidRPr="007A0C02" w:rsidTr="009C6BF3">
                    <w:tc>
                      <w:tcPr>
                        <w:tcW w:w="163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164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164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56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143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371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1483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717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1116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รอมฎอน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สัมพันธ์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รอมฎอน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สัมพันธ์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โครงการส่งเสริมวัฒนธรรมและภูมิปัญญาท้องถิ่นประจำตำบล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เพื่อจ่ายเป็นค่าใช้จ่ายตามโครงการส่งเสริมวัฒนธรรมและภูมิปัญญาท้องถิ่นประจำตำบล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97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โครงการอนุรักษ์ศิลปะพื้นบ้าน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เพื่อจ่ายเป็นค่าใช้จ่ายตามโครงการศิลปะพื้นบ้าน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98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8)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โครงการอบรมจริยธรรมด้วยหลักคำสอนทางศาสนา (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อัล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กรุอ่าน)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080091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080091" w:rsidP="00080091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   </w:t>
                        </w:r>
                        <w:r w:rsidR="007A0C02"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เพื่อจ่ายเป็นค่าใช้จ่ายตามโครงการอบรมจริยธรรมด้วยหลักคำสอนทางศาสนาอิสลาม (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อัล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กรุอ่าน)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โครงการอบรมจริยธรรมประชาชนตำบลเขาขาว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เพื่อจ่ายเป็นค่าใช้จ่ายตามโครงการอบรมจริยธรรมประชาชนตำบลเขาขาว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99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ลำดับที่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7)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  <w:cs/>
                          </w:rPr>
                          <w:t>แผนงานการเกษตร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งานส่งเสริมการเกษตร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579,520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329,520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329,520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180,720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เพื่อจ่ายเป็นเงินเดือนให้กับพนักงานและเงินปรับปรุงเงินเดือนประจำปี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124,800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เพื่อจ่ายเป็นค่าจ้างพนักงานจ้าง ตำแหน่ง ผู้ช่วยเจ้าหน้าที่ธุรการ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เพื่อจ่ายเป็นเงินเพิ่มต่าง ๆ ของพนักงานจ้าง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เงินช่วยเหลือการศึกษาบุตร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เพื่อจ่ายเป็นเงินช่วยเหลือการศึกษาบุตรให้กับพนักงานส่วนตำบลซึ่งมีสิทธิ์เบิกได้ตามระเบียบ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เพื่อจ่ายเป็นค่าลงทะเบียนและค่าธรรมเนียมต่าง ๆ ค่าจ้างเหมาบริการด้านต่าง ๆ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เช่น ค่าจ้างสำรวจข้อมูล ค่าจ้างถ่ายสำเนาเอกสาร รวมทั้งจ้างเหมาบริการบุคคลภายนอก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เป็นต้น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ค่าใช้จ่ายในการเดินทางไปราชการในประเทศ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เพื่อจ่ายเป็นค่าใช้จ่ายในการเดินทางไปราชการในประเทศ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โครงการการจัดการความรู้ในศูนย์บริการถ่ายทอดเทคโนโลยีการเกษตร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เพื่อจ่ายเป็นค่าใช้จ่ายตามโครงการการจัดการความรู้ในศูนย์บริการถ่ายทอดเทคโนโลยีการเกษตร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2559-2561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78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39)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โครงการปรับปรุงดินในสวนยางที่เปิดกรีดแล้ว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เพื่อจ่ายเป็นค่าใช้จ่ายตามโครงการปรับปรุงดินในสวนยางที่เปิดกรีดแล้ว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72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โครงการส่งเสริมการผลิตปุ๋ยชีวภาพ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เพื่อจ่ายเป็นค่าใช้จ่ายตามโครงการอนุรักษ์พันธุ์ข้าวพื้นเมือง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2559-2561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75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28)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โครงการอนุรักษ์พันธุ์ข้าวพื้นเมือง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เพื่อจ่ายเป็นค่าใช้จ่ายตามโครงการอนุรักษ์พันธ์ข้าวพื้นเมือง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2559-2561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75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เพื่อจ่ายเป็นค่าบำรุงรักษาหรือซ่อมแซมทรัพย์สิน เพื่อให้สามารถใช้งานได้ตามปกติ เช่น ค่าซ่อมแซมทรัพย์สิน ครุภัณฑ์ต่าง ๆ ค่าบำรุงรักษาทรัพย์สิน เป็นต้น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เพื่อจ่ายเป็นค่าจัดซื้อสิ่งของที่เป็นวัสดุโดยสภาพและวัสดุคงทนถาวร เช่น เครื่องเขียน และแบบพิมพ์ที่จำเป็นต้องใช้ในสำนักงาน และจัดซื้อวารสารส่งเสริมและพัฒนาอาชีพ ฯ สิ่งพิมพ์ซึ่งได้จากการซื้อหรือการจ้าง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วัสดุคอมพิวเตอร์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เพื่อจ่ายเป็นค่าจัดซื้อวัสดุคอมพิวเตอร์สำหรับใช้กับสำนักงาน ตั้งจ่ายจากเงินรายได้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งานอนุรักษ์แหล่งน้ำและป่าไม้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โครงการท้องถิ่นไทย รวมใจ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ภักดิ์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รักษ์พื้นที่สีเขียว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เพื่อจ่ายเป็นค่าใช้จ่ายตามโครงการท้องถิ่นไทย รวมใจ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ภักดิ์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 รักษ์พื้นที่สีเขียว ตั้งจ่ายจากเงินรายได้ (ตามแผนพัฒนาสามปี พ.ศ.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2559-2561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หน้า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92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ข้อ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  <w:cs/>
                          </w:rPr>
                          <w:t>แผนงานงบกลาง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559,091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559,091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559,091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เงินสมทบกองทุนประกันสังคม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เพื่อจ่ายเป็นเงินสมทบกองทุนประกันสังคม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 w:hint="cs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4D5CA8" w:rsidRPr="004D5CA8" w:rsidRDefault="004D5CA8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 w:hint="cs"/>
                            <w:color w:val="000000"/>
                            <w:sz w:val="24"/>
                            <w:szCs w:val="24"/>
                            <w:cs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เบี้ยยังชีพผู้ป่วยเอดส์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80091" w:rsidRDefault="00080091" w:rsidP="00F56FF8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F56FF8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F56FF8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90,000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080091" w:rsidRDefault="00080091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เพื่อจ่ายเป็นเบี้ยยังชีพผู้ป่วยเอดส์ จำนวน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15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 xml:space="preserve">ราย ๆ ละ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 xml:space="preserve">500 </w:t>
                        </w: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บาทต่อเดือน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สำรองจ่าย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เพื่อจ่ายเป็นค่าใช้จ่ายในกรณีเร่งด่วนฉุกเฉินจำเป็น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รายจ่ายตามข้อผูกพัน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116,604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เพื่อสมทบกองทุนหลักประกันสุขภาพองค์การบริหารส่วนตำบลเขาขาว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เงินสมทบกองทุนบำเหน็จบำนาญข้าราชการส่วนท้องถิ่น (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กบท.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jc w:val="right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132,487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7A0C02" w:rsidRPr="007A0C02" w:rsidTr="009C6BF3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เพื่อจ่ายเป็นเงินสมทบกองทุนบำเหน็จบำนาญข้าราชการส่วนท้องถิ่น (</w:t>
                        </w:r>
                        <w:proofErr w:type="spellStart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กบท.</w:t>
                        </w:r>
                        <w:proofErr w:type="spellEnd"/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A0C0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A0C02" w:rsidRPr="007A0C02" w:rsidRDefault="007A0C02" w:rsidP="007A0C02">
                        <w:pPr>
                          <w:spacing w:after="0" w:line="240" w:lineRule="auto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7A0C02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7A0C02" w:rsidRPr="007A0C02" w:rsidRDefault="007A0C02" w:rsidP="007A0C0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7A0C02" w:rsidRPr="007A0C02" w:rsidRDefault="007A0C02" w:rsidP="007A0C0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000" w:type="pct"/>
            <w:vAlign w:val="center"/>
            <w:hideMark/>
          </w:tcPr>
          <w:p w:rsidR="007A0C02" w:rsidRPr="007A0C02" w:rsidRDefault="007A0C02" w:rsidP="007A0C02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</w:tr>
      <w:tr w:rsidR="007A0C02" w:rsidRPr="007A0C02" w:rsidTr="007A0C0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A0C02" w:rsidRPr="007A0C02" w:rsidRDefault="007A0C02" w:rsidP="007A0C0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A0C02" w:rsidRPr="007A0C02" w:rsidRDefault="007A0C02" w:rsidP="007A0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67A9" w:rsidRDefault="00CA67A9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p w:rsidR="00F56FF8" w:rsidRDefault="00F56FF8"/>
    <w:tbl>
      <w:tblPr>
        <w:tblW w:w="95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69"/>
        <w:gridCol w:w="709"/>
        <w:gridCol w:w="3260"/>
      </w:tblGrid>
      <w:tr w:rsidR="00F56FF8" w:rsidRPr="00F56FF8" w:rsidTr="00F31539">
        <w:trPr>
          <w:trHeight w:val="425"/>
        </w:trPr>
        <w:tc>
          <w:tcPr>
            <w:tcW w:w="9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องค์การบริหารส่วนตำบลเขาขาว</w:t>
            </w:r>
          </w:p>
        </w:tc>
      </w:tr>
      <w:tr w:rsidR="00F56FF8" w:rsidRPr="00F56FF8" w:rsidTr="00F31539">
        <w:trPr>
          <w:trHeight w:val="582"/>
        </w:trPr>
        <w:tc>
          <w:tcPr>
            <w:tcW w:w="9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เขต/อำเภอ ละงู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จังหวัดสตูล</w:t>
            </w:r>
          </w:p>
        </w:tc>
      </w:tr>
      <w:tr w:rsidR="00F56FF8" w:rsidRPr="00F56FF8" w:rsidTr="00F31539">
        <w:trPr>
          <w:trHeight w:val="284"/>
        </w:trPr>
        <w:tc>
          <w:tcPr>
            <w:tcW w:w="9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2"/>
                <w:szCs w:val="12"/>
              </w:rPr>
            </w:pP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2"/>
                <w:szCs w:val="12"/>
              </w:rPr>
              <w:t>- - - - - - - - - - - - - - - - - - - - - - - - - - - - - - - - - - - - - - - - - - - - - - - - - - - - - - - - - - - - - - - - -</w:t>
            </w:r>
          </w:p>
        </w:tc>
      </w:tr>
      <w:tr w:rsidR="00F56FF8" w:rsidRPr="00F56FF8" w:rsidTr="00F31539">
        <w:trPr>
          <w:trHeight w:val="284"/>
        </w:trPr>
        <w:tc>
          <w:tcPr>
            <w:tcW w:w="9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ซอย-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ถนนโกตา-นางแก้ว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แขวง/ตำบล เขาขาว</w:t>
            </w:r>
          </w:p>
        </w:tc>
      </w:tr>
      <w:tr w:rsidR="00F56FF8" w:rsidRPr="00F56FF8" w:rsidTr="00F31539">
        <w:trPr>
          <w:trHeight w:val="284"/>
        </w:trPr>
        <w:tc>
          <w:tcPr>
            <w:tcW w:w="9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เขต/อำเภอ ละงู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จังหวัดสตูล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91110</w:t>
            </w:r>
          </w:p>
        </w:tc>
      </w:tr>
      <w:tr w:rsidR="00F56FF8" w:rsidRPr="00F56FF8" w:rsidTr="00F31539">
        <w:trPr>
          <w:trHeight w:val="284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</w:tr>
      <w:tr w:rsidR="00F56FF8" w:rsidRPr="00F56FF8" w:rsidTr="00F31539">
        <w:trPr>
          <w:trHeight w:val="360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</w:pPr>
          </w:p>
        </w:tc>
      </w:tr>
      <w:tr w:rsidR="00F56FF8" w:rsidRPr="00F56FF8" w:rsidTr="00F31539">
        <w:trPr>
          <w:trHeight w:val="425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พื้นที่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39.15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ตารางกิโลเมตร</w:t>
            </w:r>
          </w:p>
        </w:tc>
      </w:tr>
      <w:tr w:rsidR="00F56FF8" w:rsidRPr="00F56FF8" w:rsidTr="00F31539">
        <w:trPr>
          <w:trHeight w:val="360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6FF8" w:rsidRPr="00F56FF8" w:rsidTr="00F31539">
        <w:trPr>
          <w:trHeight w:val="425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ประชากรทั้งหมด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6,455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คน</w:t>
            </w:r>
          </w:p>
        </w:tc>
      </w:tr>
      <w:tr w:rsidR="00F56FF8" w:rsidRPr="00F56FF8" w:rsidTr="00F31539">
        <w:trPr>
          <w:trHeight w:val="425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ชาย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3,227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</w:t>
            </w:r>
          </w:p>
        </w:tc>
      </w:tr>
      <w:tr w:rsidR="00F56FF8" w:rsidRPr="00F56FF8" w:rsidTr="00F31539">
        <w:trPr>
          <w:trHeight w:val="425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หญิง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3,228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</w:t>
            </w:r>
          </w:p>
        </w:tc>
      </w:tr>
      <w:tr w:rsidR="00F56FF8" w:rsidRPr="00F56FF8" w:rsidTr="00F31539">
        <w:trPr>
          <w:trHeight w:val="425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</w:tr>
      <w:tr w:rsidR="00F56FF8" w:rsidRPr="00F56FF8" w:rsidTr="00F31539">
        <w:trPr>
          <w:trHeight w:val="1102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</w:tr>
      <w:tr w:rsidR="00F56FF8" w:rsidRPr="00F56FF8" w:rsidTr="00F31539">
        <w:trPr>
          <w:trHeight w:val="360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56F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3153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ข้อมูล ณ วันที่ 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="00F315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กรกฎาค</w:t>
            </w:r>
            <w:r w:rsidR="00F31539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ม</w:t>
            </w:r>
            <w:r w:rsidRPr="00F56F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2558</w:t>
            </w:r>
          </w:p>
        </w:tc>
      </w:tr>
      <w:tr w:rsidR="00F56FF8" w:rsidRPr="00F56FF8" w:rsidTr="00F31539">
        <w:trPr>
          <w:trHeight w:val="360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56FF8" w:rsidRPr="00F56FF8" w:rsidRDefault="00F56FF8" w:rsidP="00F56F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56FF8" w:rsidRPr="00F56FF8" w:rsidRDefault="00F56FF8" w:rsidP="00F56FF8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</w:tr>
    </w:tbl>
    <w:p w:rsidR="00F56FF8" w:rsidRDefault="00F56FF8"/>
    <w:sectPr w:rsidR="00F56FF8" w:rsidSect="00F56FF8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A0C02"/>
    <w:rsid w:val="00080091"/>
    <w:rsid w:val="001B5FE1"/>
    <w:rsid w:val="00305170"/>
    <w:rsid w:val="00452394"/>
    <w:rsid w:val="00456654"/>
    <w:rsid w:val="004D5CA8"/>
    <w:rsid w:val="007A0C02"/>
    <w:rsid w:val="009B12D4"/>
    <w:rsid w:val="009C6BF3"/>
    <w:rsid w:val="00C40519"/>
    <w:rsid w:val="00CA67A9"/>
    <w:rsid w:val="00CE583D"/>
    <w:rsid w:val="00F31539"/>
    <w:rsid w:val="00F56FF8"/>
    <w:rsid w:val="00FB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6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6241</Words>
  <Characters>35575</Characters>
  <Application>Microsoft Office Word</Application>
  <DocSecurity>0</DocSecurity>
  <Lines>296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compaq</cp:lastModifiedBy>
  <cp:revision>9</cp:revision>
  <cp:lastPrinted>2015-08-31T08:16:00Z</cp:lastPrinted>
  <dcterms:created xsi:type="dcterms:W3CDTF">2015-07-20T05:38:00Z</dcterms:created>
  <dcterms:modified xsi:type="dcterms:W3CDTF">2015-08-31T08:20:00Z</dcterms:modified>
</cp:coreProperties>
</file>